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D2A73" w14:textId="10126BA9" w:rsidR="008154C3" w:rsidRDefault="008154C3" w:rsidP="008154C3">
      <w:pPr>
        <w:ind w:left="5664" w:firstLine="708"/>
        <w:rPr>
          <w:b/>
        </w:rPr>
      </w:pPr>
      <w:r w:rsidRPr="007A315B">
        <w:t>Załącznik nr 1</w:t>
      </w:r>
      <w:r>
        <w:t>8</w:t>
      </w:r>
      <w:r w:rsidRPr="007A315B">
        <w:t xml:space="preserve"> do SWZ</w:t>
      </w:r>
    </w:p>
    <w:p w14:paraId="542259B7" w14:textId="77777777" w:rsidR="008154C3" w:rsidRPr="007A315B" w:rsidRDefault="008154C3" w:rsidP="008154C3">
      <w:pPr>
        <w:ind w:left="5664" w:firstLine="708"/>
        <w:rPr>
          <w:b/>
        </w:rPr>
      </w:pPr>
    </w:p>
    <w:p w14:paraId="44D89673" w14:textId="2C87C8F5" w:rsidR="008154C3" w:rsidRPr="00ED495C" w:rsidRDefault="008154C3" w:rsidP="008154C3">
      <w:pPr>
        <w:ind w:left="2124" w:firstLine="708"/>
        <w:rPr>
          <w:b/>
        </w:rPr>
      </w:pPr>
      <w:r w:rsidRPr="00ED495C">
        <w:rPr>
          <w:b/>
        </w:rPr>
        <w:t>Opis przedmiotu zamówienia – Część nr 1</w:t>
      </w:r>
      <w:r>
        <w:rPr>
          <w:b/>
        </w:rPr>
        <w:t>4</w:t>
      </w:r>
    </w:p>
    <w:p w14:paraId="056E2B85" w14:textId="77777777" w:rsidR="008154C3" w:rsidRDefault="008154C3" w:rsidP="00332A76">
      <w:pPr>
        <w:rPr>
          <w:b/>
          <w:bCs/>
        </w:rPr>
      </w:pPr>
    </w:p>
    <w:p w14:paraId="320A0F5D" w14:textId="027B2C68" w:rsidR="00332A76" w:rsidRPr="008154C3" w:rsidRDefault="008154C3" w:rsidP="008154C3">
      <w:pPr>
        <w:pStyle w:val="Akapitzlist"/>
        <w:numPr>
          <w:ilvl w:val="0"/>
          <w:numId w:val="1"/>
        </w:numPr>
        <w:rPr>
          <w:b/>
          <w:bCs/>
        </w:rPr>
      </w:pPr>
      <w:r w:rsidRPr="008154C3">
        <w:rPr>
          <w:b/>
          <w:bCs/>
        </w:rPr>
        <w:t>Dostawa l</w:t>
      </w:r>
      <w:r w:rsidR="003138D8" w:rsidRPr="008154C3">
        <w:rPr>
          <w:b/>
          <w:bCs/>
        </w:rPr>
        <w:t>atark</w:t>
      </w:r>
      <w:r w:rsidRPr="008154C3">
        <w:rPr>
          <w:b/>
          <w:bCs/>
        </w:rPr>
        <w:t>i</w:t>
      </w:r>
      <w:r w:rsidR="003138D8" w:rsidRPr="008154C3">
        <w:rPr>
          <w:b/>
          <w:bCs/>
        </w:rPr>
        <w:t xml:space="preserve"> akumulatorow</w:t>
      </w:r>
      <w:r w:rsidRPr="008154C3">
        <w:rPr>
          <w:b/>
          <w:bCs/>
        </w:rPr>
        <w:t>ej</w:t>
      </w:r>
      <w:r w:rsidR="003138D8" w:rsidRPr="008154C3">
        <w:rPr>
          <w:b/>
          <w:bCs/>
        </w:rPr>
        <w:t xml:space="preserve"> – typu szperacz</w:t>
      </w:r>
      <w:r w:rsidR="00211A6E" w:rsidRPr="008154C3">
        <w:rPr>
          <w:b/>
          <w:bCs/>
        </w:rPr>
        <w:t xml:space="preserve"> – 15 szt. </w:t>
      </w:r>
    </w:p>
    <w:p w14:paraId="46FC4038" w14:textId="77777777" w:rsidR="00332A76" w:rsidRDefault="00332A76" w:rsidP="00332A76">
      <w:pPr>
        <w:rPr>
          <w:b/>
          <w:bCs/>
        </w:rPr>
      </w:pPr>
      <w:r>
        <w:rPr>
          <w:b/>
          <w:bCs/>
        </w:rPr>
        <w:t>Minimalne wymagania techniczne:</w:t>
      </w:r>
    </w:p>
    <w:p w14:paraId="56389197" w14:textId="77777777" w:rsidR="00332A76" w:rsidRPr="007D7DBB" w:rsidRDefault="00332A76" w:rsidP="00332A76">
      <w:pPr>
        <w:rPr>
          <w:bCs/>
        </w:rPr>
      </w:pPr>
      <w:r w:rsidRPr="007D7DBB">
        <w:rPr>
          <w:bCs/>
        </w:rPr>
        <w:t>1</w:t>
      </w:r>
      <w:r w:rsidRPr="00D619B5">
        <w:rPr>
          <w:b/>
        </w:rPr>
        <w:t>.</w:t>
      </w:r>
      <w:r w:rsidR="00FE6FAD" w:rsidRPr="00D619B5">
        <w:rPr>
          <w:b/>
        </w:rPr>
        <w:t xml:space="preserve"> </w:t>
      </w:r>
      <w:r w:rsidR="00BB16CC" w:rsidRPr="007D7DBB">
        <w:rPr>
          <w:bCs/>
        </w:rPr>
        <w:t xml:space="preserve">Maksymalna Moc </w:t>
      </w:r>
      <w:r w:rsidR="000E1B5A" w:rsidRPr="007D7DBB">
        <w:rPr>
          <w:bCs/>
        </w:rPr>
        <w:t xml:space="preserve"> S</w:t>
      </w:r>
      <w:r w:rsidR="00BB16CC" w:rsidRPr="007D7DBB">
        <w:rPr>
          <w:bCs/>
        </w:rPr>
        <w:t>trumienia Świetlnego</w:t>
      </w:r>
      <w:r w:rsidR="000E1B5A" w:rsidRPr="007D7DBB">
        <w:rPr>
          <w:bCs/>
        </w:rPr>
        <w:t xml:space="preserve"> – </w:t>
      </w:r>
      <w:r w:rsidR="003138D8" w:rsidRPr="007D7DBB">
        <w:rPr>
          <w:bCs/>
        </w:rPr>
        <w:t xml:space="preserve">do 1 </w:t>
      </w:r>
      <w:r w:rsidR="00640FE2" w:rsidRPr="007D7DBB">
        <w:rPr>
          <w:bCs/>
        </w:rPr>
        <w:t>8</w:t>
      </w:r>
      <w:r w:rsidR="003138D8" w:rsidRPr="007D7DBB">
        <w:rPr>
          <w:bCs/>
        </w:rPr>
        <w:t>00</w:t>
      </w:r>
      <w:r w:rsidR="000E1B5A" w:rsidRPr="007D7DBB">
        <w:rPr>
          <w:bCs/>
        </w:rPr>
        <w:t xml:space="preserve"> lumenów</w:t>
      </w:r>
      <w:r w:rsidR="003138D8" w:rsidRPr="007D7DBB">
        <w:rPr>
          <w:bCs/>
        </w:rPr>
        <w:t xml:space="preserve"> i o zasięgu do 500 m.</w:t>
      </w:r>
      <w:r w:rsidR="000E1B5A" w:rsidRPr="007D7DBB">
        <w:rPr>
          <w:bCs/>
        </w:rPr>
        <w:t>;</w:t>
      </w:r>
    </w:p>
    <w:p w14:paraId="53362140" w14:textId="77777777" w:rsidR="003138D8" w:rsidRPr="007D7DBB" w:rsidRDefault="000E1B5A" w:rsidP="00332A76">
      <w:pPr>
        <w:rPr>
          <w:bCs/>
        </w:rPr>
      </w:pPr>
      <w:r w:rsidRPr="007D7DBB">
        <w:rPr>
          <w:bCs/>
        </w:rPr>
        <w:t>2.</w:t>
      </w:r>
      <w:r w:rsidR="00BB16CC" w:rsidRPr="007D7DBB">
        <w:rPr>
          <w:bCs/>
        </w:rPr>
        <w:t xml:space="preserve"> </w:t>
      </w:r>
      <w:r w:rsidR="00640FE2" w:rsidRPr="007D7DBB">
        <w:rPr>
          <w:bCs/>
        </w:rPr>
        <w:t xml:space="preserve">Typ i zasilanie </w:t>
      </w:r>
      <w:r w:rsidRPr="007D7DBB">
        <w:rPr>
          <w:bCs/>
        </w:rPr>
        <w:t>–</w:t>
      </w:r>
      <w:r w:rsidR="003138D8" w:rsidRPr="007D7DBB">
        <w:rPr>
          <w:bCs/>
        </w:rPr>
        <w:t xml:space="preserve"> </w:t>
      </w:r>
      <w:r w:rsidR="00640FE2" w:rsidRPr="007D7DBB">
        <w:rPr>
          <w:bCs/>
        </w:rPr>
        <w:t xml:space="preserve">szperacz dalekiego zasięgu, zasilany z akumulatora o napięciu do 4 V i pojemności do 5 Ah; </w:t>
      </w:r>
    </w:p>
    <w:p w14:paraId="5EA67475" w14:textId="77777777" w:rsidR="000E1B5A" w:rsidRPr="007D7DBB" w:rsidRDefault="00A5479C" w:rsidP="00332A76">
      <w:pPr>
        <w:rPr>
          <w:bCs/>
        </w:rPr>
      </w:pPr>
      <w:r w:rsidRPr="007D7DBB">
        <w:rPr>
          <w:bCs/>
        </w:rPr>
        <w:t xml:space="preserve">3. </w:t>
      </w:r>
      <w:r w:rsidR="000E1B5A" w:rsidRPr="007D7DBB">
        <w:rPr>
          <w:bCs/>
        </w:rPr>
        <w:t xml:space="preserve">Waga i wymiary  - </w:t>
      </w:r>
      <w:r w:rsidR="00640FE2" w:rsidRPr="007D7DBB">
        <w:rPr>
          <w:bCs/>
        </w:rPr>
        <w:t>do 600 g; wymiary – 189 x 98 x 120</w:t>
      </w:r>
      <w:r w:rsidR="000E1B5A" w:rsidRPr="007D7DBB">
        <w:rPr>
          <w:bCs/>
        </w:rPr>
        <w:t xml:space="preserve"> mm;</w:t>
      </w:r>
    </w:p>
    <w:p w14:paraId="32CE8F09" w14:textId="77777777" w:rsidR="00640FE2" w:rsidRPr="007D7DBB" w:rsidRDefault="00D619B5" w:rsidP="00332A76">
      <w:pPr>
        <w:rPr>
          <w:bCs/>
        </w:rPr>
      </w:pPr>
      <w:r w:rsidRPr="007D7DBB">
        <w:rPr>
          <w:bCs/>
        </w:rPr>
        <w:t xml:space="preserve">4. </w:t>
      </w:r>
      <w:r w:rsidR="00640FE2" w:rsidRPr="007D7DBB">
        <w:rPr>
          <w:bCs/>
        </w:rPr>
        <w:t>Czas świecenia i ładowania – czas świecenia  do 40 h a czas ładowania do 5 h;</w:t>
      </w:r>
    </w:p>
    <w:p w14:paraId="395220A4" w14:textId="77777777" w:rsidR="00E42AA0" w:rsidRPr="007D7DBB" w:rsidRDefault="00D619B5" w:rsidP="00332A76">
      <w:pPr>
        <w:rPr>
          <w:bCs/>
        </w:rPr>
      </w:pPr>
      <w:r w:rsidRPr="007D7DBB">
        <w:rPr>
          <w:bCs/>
        </w:rPr>
        <w:t>5</w:t>
      </w:r>
      <w:r w:rsidR="00332A76" w:rsidRPr="007D7DBB">
        <w:rPr>
          <w:bCs/>
        </w:rPr>
        <w:t>. Inne wymagania:</w:t>
      </w:r>
      <w:r w:rsidRPr="007D7DBB">
        <w:rPr>
          <w:bCs/>
        </w:rPr>
        <w:t xml:space="preserve"> </w:t>
      </w:r>
      <w:r w:rsidR="00E42AA0" w:rsidRPr="007D7DBB">
        <w:rPr>
          <w:bCs/>
        </w:rPr>
        <w:t xml:space="preserve"> Latarka ma być wydajna i niezawodna do pracy w trudnych warunkach. Dzięki w/w mocy lumenów musi być precyzyjna w oświetleniu odległych </w:t>
      </w:r>
      <w:r w:rsidR="002325F9" w:rsidRPr="007D7DBB">
        <w:rPr>
          <w:bCs/>
        </w:rPr>
        <w:t>obiektów czasie akcji ratunkowych czy patroli w terenie. Musi być wyposażona w pomarańczowe światło które jest niezbędne w sytuacjach ostrzegawczych, zwiększających widoczność użytkownika w strefach o wysokim ryzyku Latarka musi być odporna na pyły i silne strumienie wody co czyniłoby ją niezawodną do użycia w deszczu, wilgotnym środowisku lub ekstremalnych warunkach terenowych. W sytuacjach awaryjnych wymagane jest aby służyła jako Power Bank umożliwiając tym samym możliwość ładowania urządzeń zewnętrznych takich jak telefony komórkowe.</w:t>
      </w:r>
      <w:r w:rsidR="002C6D3F" w:rsidRPr="007D7DBB">
        <w:rPr>
          <w:bCs/>
        </w:rPr>
        <w:t xml:space="preserve"> Powinna być wyposażona we wskaźnik poziomu naładowania akumulatora co zapewniłoby niespodziewane rozładowanie latarki w kluczowych momentach.</w:t>
      </w:r>
    </w:p>
    <w:p w14:paraId="1EBAFB49" w14:textId="77777777" w:rsidR="00332A76" w:rsidRPr="007D7DBB" w:rsidRDefault="00AB7581" w:rsidP="00332A76">
      <w:pPr>
        <w:rPr>
          <w:bCs/>
        </w:rPr>
      </w:pPr>
      <w:r w:rsidRPr="007D7DBB">
        <w:rPr>
          <w:bCs/>
        </w:rPr>
        <w:t>6. O</w:t>
      </w:r>
      <w:r w:rsidR="00332A76" w:rsidRPr="007D7DBB">
        <w:rPr>
          <w:bCs/>
        </w:rPr>
        <w:t>kres gwarancji</w:t>
      </w:r>
      <w:r w:rsidR="00994115" w:rsidRPr="007D7DBB">
        <w:rPr>
          <w:bCs/>
        </w:rPr>
        <w:t>: 5 lat .</w:t>
      </w:r>
    </w:p>
    <w:p w14:paraId="5D4399C0" w14:textId="1D14C1ED" w:rsidR="00211A6E" w:rsidRPr="00211A6E" w:rsidRDefault="008154C3" w:rsidP="00211A6E">
      <w:pPr>
        <w:rPr>
          <w:b/>
          <w:bCs/>
          <w:u w:val="single"/>
        </w:rPr>
      </w:pPr>
      <w:r>
        <w:rPr>
          <w:b/>
          <w:bCs/>
        </w:rPr>
        <w:t xml:space="preserve">2. </w:t>
      </w:r>
      <w:r w:rsidRPr="008154C3">
        <w:rPr>
          <w:b/>
          <w:bCs/>
        </w:rPr>
        <w:t xml:space="preserve">Dostawa </w:t>
      </w:r>
      <w:r w:rsidR="00211A6E" w:rsidRPr="008154C3">
        <w:rPr>
          <w:b/>
          <w:bCs/>
        </w:rPr>
        <w:t>Bazow</w:t>
      </w:r>
      <w:r w:rsidRPr="008154C3">
        <w:rPr>
          <w:b/>
          <w:bCs/>
        </w:rPr>
        <w:t>ej</w:t>
      </w:r>
      <w:r w:rsidR="00211A6E" w:rsidRPr="008154C3">
        <w:rPr>
          <w:b/>
          <w:bCs/>
        </w:rPr>
        <w:t xml:space="preserve"> stacj</w:t>
      </w:r>
      <w:r w:rsidRPr="008154C3">
        <w:rPr>
          <w:b/>
          <w:bCs/>
        </w:rPr>
        <w:t>i</w:t>
      </w:r>
      <w:r w:rsidR="00211A6E" w:rsidRPr="008154C3">
        <w:rPr>
          <w:b/>
          <w:bCs/>
        </w:rPr>
        <w:t xml:space="preserve"> ładowania solarnego wraz z przetwornicami i modułami ładowania BMS – 8szt.</w:t>
      </w:r>
      <w:r w:rsidR="00211A6E" w:rsidRPr="00211A6E">
        <w:rPr>
          <w:b/>
          <w:bCs/>
          <w:u w:val="single"/>
        </w:rPr>
        <w:t xml:space="preserve"> </w:t>
      </w:r>
    </w:p>
    <w:p w14:paraId="056E3B09" w14:textId="77777777" w:rsidR="00211A6E" w:rsidRPr="007D7DBB" w:rsidRDefault="00211A6E" w:rsidP="00211A6E">
      <w:r w:rsidRPr="007D7DBB">
        <w:t>Specyfikacja funkcji:</w:t>
      </w:r>
    </w:p>
    <w:p w14:paraId="70DB8B67" w14:textId="77777777" w:rsidR="00211A6E" w:rsidRPr="007D7DBB" w:rsidRDefault="00211A6E" w:rsidP="00211A6E">
      <w:r w:rsidRPr="007D7DBB">
        <w:t xml:space="preserve">1. Pojemność – do 2000 </w:t>
      </w:r>
      <w:proofErr w:type="spellStart"/>
      <w:r w:rsidRPr="007D7DBB">
        <w:t>Wh</w:t>
      </w:r>
      <w:proofErr w:type="spellEnd"/>
      <w:r w:rsidRPr="007D7DBB">
        <w:t xml:space="preserve">; </w:t>
      </w:r>
    </w:p>
    <w:p w14:paraId="317FE508" w14:textId="77777777" w:rsidR="00211A6E" w:rsidRPr="007D7DBB" w:rsidRDefault="00211A6E" w:rsidP="00211A6E">
      <w:r w:rsidRPr="007D7DBB">
        <w:t>2.  Maksymalnie 2500 W podwójnego wejścia w ciągu 1 godz. ( AC + energia słoneczna);</w:t>
      </w:r>
    </w:p>
    <w:p w14:paraId="12822C11" w14:textId="77777777" w:rsidR="00211A6E" w:rsidRPr="007D7DBB" w:rsidRDefault="00211A6E" w:rsidP="00211A6E">
      <w:r w:rsidRPr="007D7DBB">
        <w:t xml:space="preserve">3. Maksymalne ładowanie słoneczne 1000 W </w:t>
      </w:r>
      <w:proofErr w:type="spellStart"/>
      <w:r w:rsidRPr="007D7DBB">
        <w:t>w</w:t>
      </w:r>
      <w:proofErr w:type="spellEnd"/>
      <w:r w:rsidRPr="007D7DBB">
        <w:t xml:space="preserve"> ciągu 2 godz. ;</w:t>
      </w:r>
    </w:p>
    <w:p w14:paraId="26E13895" w14:textId="77777777" w:rsidR="00211A6E" w:rsidRPr="007D7DBB" w:rsidRDefault="00211A6E" w:rsidP="00211A6E">
      <w:r w:rsidRPr="007D7DBB">
        <w:t xml:space="preserve">4. Wymagane 4 sposoby ładowania ( AC / </w:t>
      </w:r>
      <w:proofErr w:type="spellStart"/>
      <w:r w:rsidRPr="007D7DBB">
        <w:t>solar</w:t>
      </w:r>
      <w:proofErr w:type="spellEnd"/>
      <w:r w:rsidRPr="007D7DBB">
        <w:t xml:space="preserve">/ auto/ podwójna AC + </w:t>
      </w:r>
      <w:proofErr w:type="spellStart"/>
      <w:r w:rsidRPr="007D7DBB">
        <w:t>solar</w:t>
      </w:r>
      <w:proofErr w:type="spellEnd"/>
      <w:r w:rsidRPr="007D7DBB">
        <w:t>);</w:t>
      </w:r>
    </w:p>
    <w:p w14:paraId="29446CA5" w14:textId="77777777" w:rsidR="00211A6E" w:rsidRPr="007D7DBB" w:rsidRDefault="00211A6E" w:rsidP="00211A6E">
      <w:r w:rsidRPr="007D7DBB">
        <w:lastRenderedPageBreak/>
        <w:t>5. Wymagany nieprzerwany domowy zasilacz UPS;</w:t>
      </w:r>
    </w:p>
    <w:p w14:paraId="4108B87A" w14:textId="77777777" w:rsidR="00211A6E" w:rsidRPr="007D7DBB" w:rsidRDefault="00211A6E" w:rsidP="00211A6E">
      <w:r w:rsidRPr="007D7DBB">
        <w:t>6. Niezbędny akumulator o długiej żywotności, zapewniający ponad 3500 cykli ładowania;</w:t>
      </w:r>
    </w:p>
    <w:p w14:paraId="069A058D" w14:textId="77777777" w:rsidR="00211A6E" w:rsidRPr="007D7DBB" w:rsidRDefault="00211A6E" w:rsidP="00211A6E">
      <w:r w:rsidRPr="007D7DBB">
        <w:t xml:space="preserve">7. Możliwość rozbudowy do 3 baterii; </w:t>
      </w:r>
    </w:p>
    <w:p w14:paraId="5DD3B4E8" w14:textId="77777777" w:rsidR="00211A6E" w:rsidRPr="007D7DBB" w:rsidRDefault="00211A6E" w:rsidP="00211A6E">
      <w:r w:rsidRPr="007D7DBB">
        <w:t>8.  Wymagane wtyczki i gniazda EU, kable do paneli słonecznych, ;</w:t>
      </w:r>
    </w:p>
    <w:p w14:paraId="1DD01B73" w14:textId="77777777" w:rsidR="00211A6E" w:rsidRPr="007D7DBB" w:rsidRDefault="00211A6E" w:rsidP="00211A6E">
      <w:r w:rsidRPr="007D7DBB">
        <w:t>9.  Wymagany AC wyjście - Inwerter do prądu przemiennego 4 x 220 -240V 2500W maks. ( moc szczytowa do 4000W);</w:t>
      </w:r>
    </w:p>
    <w:p w14:paraId="53B9C538" w14:textId="77777777" w:rsidR="00211A6E" w:rsidRPr="007D7DBB" w:rsidRDefault="00211A6E" w:rsidP="00211A6E">
      <w:r w:rsidRPr="007D7DBB">
        <w:t>10. Wymagany jest akumulator (</w:t>
      </w:r>
      <w:proofErr w:type="spellStart"/>
      <w:r w:rsidRPr="007D7DBB">
        <w:t>litowo</w:t>
      </w:r>
      <w:proofErr w:type="spellEnd"/>
      <w:r w:rsidRPr="007D7DBB">
        <w:t>-żelazowo-fosforanowy). Przy codziennym użytkowaniu wymagana jest wytrzymałość do 10 lat ;</w:t>
      </w:r>
    </w:p>
    <w:p w14:paraId="4ED7C1FC" w14:textId="2D9B3BF0" w:rsidR="00211A6E" w:rsidRPr="007D7DBB" w:rsidRDefault="00211A6E" w:rsidP="00211A6E">
      <w:r w:rsidRPr="007D7DBB">
        <w:t xml:space="preserve">11. Parametry elektrowni do 2500 W. – aplikacja mobilna ( </w:t>
      </w:r>
      <w:proofErr w:type="spellStart"/>
      <w:r w:rsidRPr="007D7DBB">
        <w:t>WIFi</w:t>
      </w:r>
      <w:proofErr w:type="spellEnd"/>
      <w:r w:rsidRPr="007D7DBB">
        <w:t xml:space="preserve">/Bluetooth); waga – do 30 kg/ 65 </w:t>
      </w:r>
      <w:proofErr w:type="spellStart"/>
      <w:r w:rsidRPr="007D7DBB">
        <w:t>Ibs</w:t>
      </w:r>
      <w:proofErr w:type="spellEnd"/>
      <w:r w:rsidRPr="007D7DBB">
        <w:t>,( czujnik akumulatora );  rozmiar – 46 x 36 x 35 cm.;</w:t>
      </w:r>
    </w:p>
    <w:p w14:paraId="4639CBEB" w14:textId="340E4E65" w:rsidR="00211A6E" w:rsidRPr="007D7DBB" w:rsidRDefault="008154C3" w:rsidP="00211A6E">
      <w:pPr>
        <w:rPr>
          <w:b/>
          <w:bCs/>
        </w:rPr>
      </w:pPr>
      <w:r w:rsidRPr="007D7DBB">
        <w:rPr>
          <w:b/>
          <w:bCs/>
        </w:rPr>
        <w:t xml:space="preserve">3. Dostawa </w:t>
      </w:r>
      <w:bookmarkStart w:id="0" w:name="_Hlk213937776"/>
      <w:r w:rsidRPr="007D7DBB">
        <w:rPr>
          <w:b/>
          <w:bCs/>
        </w:rPr>
        <w:t>m</w:t>
      </w:r>
      <w:r w:rsidR="00211A6E" w:rsidRPr="007D7DBB">
        <w:rPr>
          <w:b/>
          <w:bCs/>
        </w:rPr>
        <w:t>aszt</w:t>
      </w:r>
      <w:r w:rsidRPr="007D7DBB">
        <w:rPr>
          <w:b/>
          <w:bCs/>
        </w:rPr>
        <w:t>u</w:t>
      </w:r>
      <w:r w:rsidR="00211A6E" w:rsidRPr="007D7DBB">
        <w:rPr>
          <w:b/>
          <w:bCs/>
        </w:rPr>
        <w:t xml:space="preserve"> oświetleniow</w:t>
      </w:r>
      <w:r w:rsidRPr="007D7DBB">
        <w:rPr>
          <w:b/>
          <w:bCs/>
        </w:rPr>
        <w:t>ego</w:t>
      </w:r>
      <w:r w:rsidR="00211A6E" w:rsidRPr="007D7DBB">
        <w:rPr>
          <w:b/>
          <w:bCs/>
        </w:rPr>
        <w:t xml:space="preserve"> – </w:t>
      </w:r>
      <w:proofErr w:type="spellStart"/>
      <w:r w:rsidRPr="007D7DBB">
        <w:rPr>
          <w:b/>
          <w:bCs/>
        </w:rPr>
        <w:t>n</w:t>
      </w:r>
      <w:r w:rsidR="00211A6E" w:rsidRPr="007D7DBB">
        <w:rPr>
          <w:b/>
          <w:bCs/>
        </w:rPr>
        <w:t>ajaśnica</w:t>
      </w:r>
      <w:proofErr w:type="spellEnd"/>
      <w:r w:rsidR="00211A6E" w:rsidRPr="007D7DBB">
        <w:rPr>
          <w:b/>
          <w:bCs/>
        </w:rPr>
        <w:t xml:space="preserve"> </w:t>
      </w:r>
      <w:bookmarkEnd w:id="0"/>
      <w:r w:rsidR="00211A6E" w:rsidRPr="007D7DBB">
        <w:rPr>
          <w:b/>
          <w:bCs/>
        </w:rPr>
        <w:t xml:space="preserve">– 4szt. </w:t>
      </w:r>
    </w:p>
    <w:p w14:paraId="3250DB60" w14:textId="77777777" w:rsidR="00211A6E" w:rsidRPr="007D7DBB" w:rsidRDefault="00211A6E" w:rsidP="00211A6E">
      <w:r w:rsidRPr="007D7DBB">
        <w:t>Minimalne wymagania techniczne:</w:t>
      </w:r>
    </w:p>
    <w:p w14:paraId="62FCC605" w14:textId="77777777" w:rsidR="00211A6E" w:rsidRPr="007D7DBB" w:rsidRDefault="00211A6E" w:rsidP="00211A6E">
      <w:r w:rsidRPr="007D7DBB">
        <w:t>1. Maksymalna Moc  Strumienia Świetlnego – do 40 000 lumenów;</w:t>
      </w:r>
    </w:p>
    <w:p w14:paraId="164586FC" w14:textId="77777777" w:rsidR="00211A6E" w:rsidRPr="007D7DBB" w:rsidRDefault="00211A6E" w:rsidP="00211A6E">
      <w:r w:rsidRPr="007D7DBB">
        <w:t xml:space="preserve">2. Źródło światła –  </w:t>
      </w:r>
      <w:proofErr w:type="spellStart"/>
      <w:r w:rsidRPr="007D7DBB">
        <w:t>LEDs</w:t>
      </w:r>
      <w:proofErr w:type="spellEnd"/>
      <w:r w:rsidRPr="007D7DBB">
        <w:t>; zasilane z akumulatora ; akumulator  w komplecie lub wbudowany; czas świecenia do 700 h; czas ładowania  6-7 h;</w:t>
      </w:r>
    </w:p>
    <w:p w14:paraId="04582ADF" w14:textId="77777777" w:rsidR="00211A6E" w:rsidRPr="007D7DBB" w:rsidRDefault="00211A6E" w:rsidP="00211A6E">
      <w:r w:rsidRPr="007D7DBB">
        <w:t>3. Waga i wymiary  - do 30,00kg; wymiary – 650 x 540 x 300 mm;</w:t>
      </w:r>
    </w:p>
    <w:p w14:paraId="45715EC4" w14:textId="77777777" w:rsidR="00211A6E" w:rsidRPr="007D7DBB" w:rsidRDefault="00211A6E" w:rsidP="00211A6E">
      <w:r w:rsidRPr="007D7DBB">
        <w:t>4. Zawartość zestawu – 1 x głowica; 1 x maszt teleskopowy; 230 V ładowarka;</w:t>
      </w:r>
    </w:p>
    <w:p w14:paraId="294D500F" w14:textId="77777777" w:rsidR="00211A6E" w:rsidRPr="007D7DBB" w:rsidRDefault="00211A6E" w:rsidP="00211A6E">
      <w:r w:rsidRPr="007D7DBB">
        <w:t>5. Inne wymagania: wysoka wydajność i elastyczność ustawień oraz solidna konstrukcja; głowice ruchome , segmenty umożliwiające regulację konta nachylenia zarówno w pionie , jak i w poziomie; zabezpieczenie wszechstronnego i elastycznego źródła światła w sytuacjach kryzysowych i innych  trudnych warunkach.</w:t>
      </w:r>
    </w:p>
    <w:p w14:paraId="477821D2" w14:textId="23E23862" w:rsidR="00211A6E" w:rsidRPr="007D7DBB" w:rsidRDefault="00211A6E" w:rsidP="00211A6E">
      <w:r w:rsidRPr="007D7DBB">
        <w:t xml:space="preserve">6. Okres gwarancji: minimum 24 miesiące. </w:t>
      </w:r>
    </w:p>
    <w:p w14:paraId="163FBF04" w14:textId="6F89110B" w:rsidR="00211A6E" w:rsidRPr="008154C3" w:rsidRDefault="008154C3" w:rsidP="00211A6E">
      <w:pPr>
        <w:rPr>
          <w:b/>
        </w:rPr>
      </w:pPr>
      <w:r w:rsidRPr="008154C3">
        <w:rPr>
          <w:b/>
        </w:rPr>
        <w:t xml:space="preserve">4. Dostawa </w:t>
      </w:r>
      <w:bookmarkStart w:id="1" w:name="_Hlk213937791"/>
      <w:r w:rsidRPr="008154C3">
        <w:rPr>
          <w:b/>
        </w:rPr>
        <w:t>p</w:t>
      </w:r>
      <w:r w:rsidR="00211A6E" w:rsidRPr="008154C3">
        <w:rPr>
          <w:b/>
        </w:rPr>
        <w:t>rzedłużacz</w:t>
      </w:r>
      <w:r w:rsidRPr="008154C3">
        <w:rPr>
          <w:b/>
        </w:rPr>
        <w:t>a</w:t>
      </w:r>
      <w:r w:rsidR="00211A6E" w:rsidRPr="008154C3">
        <w:rPr>
          <w:b/>
        </w:rPr>
        <w:t xml:space="preserve"> elektryczn</w:t>
      </w:r>
      <w:r w:rsidRPr="008154C3">
        <w:rPr>
          <w:b/>
        </w:rPr>
        <w:t>ego</w:t>
      </w:r>
      <w:r w:rsidR="00211A6E" w:rsidRPr="008154C3">
        <w:rPr>
          <w:b/>
        </w:rPr>
        <w:t xml:space="preserve"> na  zwijaczu</w:t>
      </w:r>
      <w:bookmarkEnd w:id="1"/>
      <w:r w:rsidR="00211A6E" w:rsidRPr="008154C3">
        <w:rPr>
          <w:b/>
        </w:rPr>
        <w:t xml:space="preserve"> – 2szt. </w:t>
      </w:r>
    </w:p>
    <w:p w14:paraId="268FC25D" w14:textId="77777777" w:rsidR="00211A6E" w:rsidRPr="007D7DBB" w:rsidRDefault="00211A6E" w:rsidP="00211A6E">
      <w:r w:rsidRPr="007D7DBB">
        <w:t>Minimalne wymagania techniczne:</w:t>
      </w:r>
    </w:p>
    <w:p w14:paraId="74202F51" w14:textId="77777777" w:rsidR="00211A6E" w:rsidRPr="007D7DBB" w:rsidRDefault="00211A6E" w:rsidP="00211A6E">
      <w:r w:rsidRPr="007D7DBB">
        <w:t>1. Przedłużacz bębnowy  warsztatowy przewód 10 m, min. 3x1,0</w:t>
      </w:r>
    </w:p>
    <w:p w14:paraId="11C425D9" w14:textId="77777777" w:rsidR="00211A6E" w:rsidRPr="007D7DBB" w:rsidRDefault="00211A6E" w:rsidP="00211A6E">
      <w:r w:rsidRPr="007D7DBB">
        <w:t>2. Opis przedłużacza – 4 uziemione poprzez bolec gniazda z osłonami 4*16A 250 V; wymagane zabezpieczenia przed przeciążeniem; prowadnica ułatwiająca zwijanie kabla; powinien być wyposażony w uchwyt do przenoszenia oraz wytrzymały korpus.</w:t>
      </w:r>
    </w:p>
    <w:p w14:paraId="2CECAD35" w14:textId="77777777" w:rsidR="00211A6E" w:rsidRPr="007D7DBB" w:rsidRDefault="00211A6E" w:rsidP="00211A6E">
      <w:r w:rsidRPr="007D7DBB">
        <w:lastRenderedPageBreak/>
        <w:t xml:space="preserve"> 3. Parametry – 10 m. kabel do zewnętrznego stosowania; moc przesyłowa – do  900 W; 3 żyły z gumową izolacją ; masa max. 4 kg;</w:t>
      </w:r>
    </w:p>
    <w:p w14:paraId="2E065724" w14:textId="6A567AFF" w:rsidR="00211A6E" w:rsidRPr="008154C3" w:rsidRDefault="008154C3" w:rsidP="00211A6E">
      <w:pPr>
        <w:rPr>
          <w:b/>
        </w:rPr>
      </w:pPr>
      <w:r w:rsidRPr="008154C3">
        <w:rPr>
          <w:b/>
          <w:bCs/>
        </w:rPr>
        <w:t xml:space="preserve">5. Dostawa </w:t>
      </w:r>
      <w:r w:rsidRPr="008154C3">
        <w:rPr>
          <w:b/>
        </w:rPr>
        <w:t>p</w:t>
      </w:r>
      <w:r w:rsidR="00211A6E" w:rsidRPr="008154C3">
        <w:rPr>
          <w:b/>
        </w:rPr>
        <w:t>rzedłużacz</w:t>
      </w:r>
      <w:r w:rsidRPr="008154C3">
        <w:rPr>
          <w:b/>
        </w:rPr>
        <w:t>a</w:t>
      </w:r>
      <w:r w:rsidR="00211A6E" w:rsidRPr="008154C3">
        <w:rPr>
          <w:b/>
        </w:rPr>
        <w:t xml:space="preserve"> elektryczn</w:t>
      </w:r>
      <w:r w:rsidRPr="008154C3">
        <w:rPr>
          <w:b/>
        </w:rPr>
        <w:t>ego</w:t>
      </w:r>
      <w:r w:rsidR="00211A6E" w:rsidRPr="008154C3">
        <w:rPr>
          <w:b/>
        </w:rPr>
        <w:t xml:space="preserve"> na  zwijaczu – 2szt. </w:t>
      </w:r>
    </w:p>
    <w:p w14:paraId="4449DEDD" w14:textId="77777777" w:rsidR="00211A6E" w:rsidRPr="007D7DBB" w:rsidRDefault="00211A6E" w:rsidP="00211A6E">
      <w:r w:rsidRPr="007D7DBB">
        <w:t>Minimalne wymagania techniczne:</w:t>
      </w:r>
    </w:p>
    <w:p w14:paraId="60F79581" w14:textId="77777777" w:rsidR="00211A6E" w:rsidRPr="007D7DBB" w:rsidRDefault="00211A6E" w:rsidP="00211A6E">
      <w:r w:rsidRPr="007D7DBB">
        <w:t>1. Przedłużacz bębnowy  z uziemieniem</w:t>
      </w:r>
    </w:p>
    <w:p w14:paraId="152F722C" w14:textId="77777777" w:rsidR="00211A6E" w:rsidRPr="007D7DBB" w:rsidRDefault="00211A6E" w:rsidP="00211A6E">
      <w:r w:rsidRPr="007D7DBB">
        <w:t>2. Opis przedłużacza – 4 uziemione gniazda z osłonami; wymagane zabezpieczenia przed przeciążeniem;  prowadnica ułatwiająca zwijanie kabla; powinien być wyposażony w uchwyt do przenoszenia oraz wytrzymały  korpus.</w:t>
      </w:r>
    </w:p>
    <w:p w14:paraId="583BC292" w14:textId="77777777" w:rsidR="00211A6E" w:rsidRPr="007D7DBB" w:rsidRDefault="00211A6E" w:rsidP="00211A6E">
      <w:r w:rsidRPr="007D7DBB">
        <w:t xml:space="preserve"> 3. Parametry – min. 20 m. kabel do zewnętrznego stosowania; moc przesyłowa – do 3 500 W; wymagany kabel min. 3 x 2,5 z gumową izolacją ; waga max. do 8 kg;</w:t>
      </w:r>
    </w:p>
    <w:p w14:paraId="42C1C8FE" w14:textId="77777777" w:rsidR="00211A6E" w:rsidRDefault="00211A6E" w:rsidP="00211A6E"/>
    <w:p w14:paraId="7A0C61E9" w14:textId="77777777" w:rsidR="00211A6E" w:rsidRDefault="00211A6E" w:rsidP="00211A6E"/>
    <w:p w14:paraId="6D030A16" w14:textId="77777777" w:rsidR="00211A6E" w:rsidRPr="00FA7448" w:rsidRDefault="00211A6E" w:rsidP="00211A6E"/>
    <w:p w14:paraId="7E8030CD" w14:textId="77777777" w:rsidR="00211A6E" w:rsidRDefault="00211A6E" w:rsidP="00332A76"/>
    <w:p w14:paraId="0646F2D8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6ADEFB58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075D45A0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2044B8E9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07767573" w14:textId="77777777" w:rsidR="000B1C17" w:rsidRPr="00362B87" w:rsidRDefault="000B1C17" w:rsidP="00362B8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</w:p>
    <w:sectPr w:rsidR="000B1C17" w:rsidRPr="00362B87" w:rsidSect="006F06DF">
      <w:headerReference w:type="default" r:id="rId7"/>
      <w:footerReference w:type="default" r:id="rId8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B4C64" w14:textId="77777777" w:rsidR="00B70CA9" w:rsidRDefault="00B70CA9" w:rsidP="008154C3">
      <w:pPr>
        <w:spacing w:after="0" w:line="240" w:lineRule="auto"/>
      </w:pPr>
      <w:r>
        <w:separator/>
      </w:r>
    </w:p>
  </w:endnote>
  <w:endnote w:type="continuationSeparator" w:id="0">
    <w:p w14:paraId="72C83542" w14:textId="77777777" w:rsidR="00B70CA9" w:rsidRDefault="00B70CA9" w:rsidP="0081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3D6F3" w14:textId="4D74250D" w:rsidR="008154C3" w:rsidRDefault="008154C3">
    <w:pPr>
      <w:pStyle w:val="Stopka"/>
    </w:pPr>
    <w:r>
      <w:rPr>
        <w:i/>
      </w:rPr>
      <w:t>ZAM.271.19</w:t>
    </w:r>
    <w:r w:rsidRPr="001C78F5">
      <w:rPr>
        <w:i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AF8DE" w14:textId="77777777" w:rsidR="00B70CA9" w:rsidRDefault="00B70CA9" w:rsidP="008154C3">
      <w:pPr>
        <w:spacing w:after="0" w:line="240" w:lineRule="auto"/>
      </w:pPr>
      <w:r>
        <w:separator/>
      </w:r>
    </w:p>
  </w:footnote>
  <w:footnote w:type="continuationSeparator" w:id="0">
    <w:p w14:paraId="5B953158" w14:textId="77777777" w:rsidR="00B70CA9" w:rsidRDefault="00B70CA9" w:rsidP="0081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D00BD" w14:textId="105271F6" w:rsidR="008154C3" w:rsidRDefault="008154C3" w:rsidP="008154C3">
    <w:pPr>
      <w:pStyle w:val="Nagwek"/>
      <w:jc w:val="center"/>
    </w:pPr>
    <w:r>
      <w:rPr>
        <w:noProof/>
      </w:rPr>
      <w:drawing>
        <wp:inline distT="0" distB="0" distL="0" distR="0" wp14:anchorId="45EA93BA" wp14:editId="53322A99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625CE2"/>
    <w:multiLevelType w:val="hybridMultilevel"/>
    <w:tmpl w:val="F6A4B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12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5C6"/>
    <w:rsid w:val="00026B7B"/>
    <w:rsid w:val="00077675"/>
    <w:rsid w:val="0008533E"/>
    <w:rsid w:val="000B1C17"/>
    <w:rsid w:val="000D116B"/>
    <w:rsid w:val="000E1B5A"/>
    <w:rsid w:val="000F0E33"/>
    <w:rsid w:val="0016290D"/>
    <w:rsid w:val="001E13D0"/>
    <w:rsid w:val="00211A6E"/>
    <w:rsid w:val="00223ABF"/>
    <w:rsid w:val="002325F9"/>
    <w:rsid w:val="002831AF"/>
    <w:rsid w:val="002936CB"/>
    <w:rsid w:val="002C6D3F"/>
    <w:rsid w:val="003138D8"/>
    <w:rsid w:val="00332A76"/>
    <w:rsid w:val="00362B87"/>
    <w:rsid w:val="0041666A"/>
    <w:rsid w:val="00437BA7"/>
    <w:rsid w:val="004650B7"/>
    <w:rsid w:val="005009F8"/>
    <w:rsid w:val="00521DD8"/>
    <w:rsid w:val="005805C6"/>
    <w:rsid w:val="00595516"/>
    <w:rsid w:val="0059599D"/>
    <w:rsid w:val="006015E0"/>
    <w:rsid w:val="006329D8"/>
    <w:rsid w:val="00640FE2"/>
    <w:rsid w:val="00660E1A"/>
    <w:rsid w:val="006D638A"/>
    <w:rsid w:val="006F06DF"/>
    <w:rsid w:val="006F7066"/>
    <w:rsid w:val="006F7FF6"/>
    <w:rsid w:val="007463E0"/>
    <w:rsid w:val="007D7DBB"/>
    <w:rsid w:val="007F6E30"/>
    <w:rsid w:val="008154C3"/>
    <w:rsid w:val="008949FD"/>
    <w:rsid w:val="008D4212"/>
    <w:rsid w:val="008D678F"/>
    <w:rsid w:val="008E2976"/>
    <w:rsid w:val="00934E4E"/>
    <w:rsid w:val="00994115"/>
    <w:rsid w:val="009A7CC3"/>
    <w:rsid w:val="009B4C34"/>
    <w:rsid w:val="009F1D38"/>
    <w:rsid w:val="009F2411"/>
    <w:rsid w:val="00A35C8B"/>
    <w:rsid w:val="00A5479C"/>
    <w:rsid w:val="00A84C81"/>
    <w:rsid w:val="00AB7581"/>
    <w:rsid w:val="00B616B1"/>
    <w:rsid w:val="00B70CA9"/>
    <w:rsid w:val="00B737F9"/>
    <w:rsid w:val="00B87E12"/>
    <w:rsid w:val="00BA7BC3"/>
    <w:rsid w:val="00BB16CC"/>
    <w:rsid w:val="00BC1FC7"/>
    <w:rsid w:val="00BC69BF"/>
    <w:rsid w:val="00BE1BB9"/>
    <w:rsid w:val="00BE46E2"/>
    <w:rsid w:val="00C4257A"/>
    <w:rsid w:val="00C62AC7"/>
    <w:rsid w:val="00C85EAF"/>
    <w:rsid w:val="00C932FC"/>
    <w:rsid w:val="00CB1DC3"/>
    <w:rsid w:val="00D5089A"/>
    <w:rsid w:val="00D619B5"/>
    <w:rsid w:val="00D71685"/>
    <w:rsid w:val="00DA00A8"/>
    <w:rsid w:val="00DA4DA6"/>
    <w:rsid w:val="00DB15EB"/>
    <w:rsid w:val="00DE717A"/>
    <w:rsid w:val="00DF621F"/>
    <w:rsid w:val="00E42AA0"/>
    <w:rsid w:val="00E852D9"/>
    <w:rsid w:val="00EA7EC1"/>
    <w:rsid w:val="00EB3566"/>
    <w:rsid w:val="00EC52DD"/>
    <w:rsid w:val="00ED3F38"/>
    <w:rsid w:val="00F175C7"/>
    <w:rsid w:val="00F4111C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49A4B0"/>
  <w15:docId w15:val="{B2C07D72-AB81-4A6C-8B23-5A737583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175C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934E4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F06DF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locked/>
    <w:rsid w:val="00BC1FC7"/>
    <w:rPr>
      <w:lang w:eastAsia="en-US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465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4650B7"/>
    <w:rPr>
      <w:rFonts w:ascii="Times New Roman" w:eastAsia="Times New Roman" w:hAnsi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62B87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BC69BF"/>
    <w:pPr>
      <w:suppressAutoHyphens/>
      <w:autoSpaceDN w:val="0"/>
    </w:pPr>
    <w:rPr>
      <w:rFonts w:ascii="Liberation Serif" w:eastAsia="Songti SC" w:hAnsi="Liberation Serif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8154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5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4C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2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Wydział/referat</vt:lpstr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Wydział/referat</dc:title>
  <dc:subject/>
  <dc:creator>Taka</dc:creator>
  <cp:keywords/>
  <dc:description/>
  <cp:lastModifiedBy>Martyna Nasłońska</cp:lastModifiedBy>
  <cp:revision>4</cp:revision>
  <cp:lastPrinted>2025-11-13T09:49:00Z</cp:lastPrinted>
  <dcterms:created xsi:type="dcterms:W3CDTF">2025-11-13T10:45:00Z</dcterms:created>
  <dcterms:modified xsi:type="dcterms:W3CDTF">2025-11-13T13:51:00Z</dcterms:modified>
</cp:coreProperties>
</file>